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BA" w:rsidRDefault="004004DC">
      <w:pPr>
        <w:rPr>
          <w:rStyle w:val="a3"/>
          <w:rFonts w:ascii="Verdana" w:hAnsi="Verdana"/>
          <w:color w:val="0000CD"/>
          <w:sz w:val="30"/>
          <w:szCs w:val="30"/>
          <w:shd w:val="clear" w:color="auto" w:fill="FFFFFF"/>
        </w:rPr>
      </w:pPr>
      <w:r>
        <w:rPr>
          <w:rStyle w:val="a3"/>
          <w:rFonts w:ascii="Verdana" w:hAnsi="Verdana"/>
          <w:color w:val="0000CD"/>
          <w:sz w:val="30"/>
          <w:szCs w:val="30"/>
          <w:shd w:val="clear" w:color="auto" w:fill="FFFFFF"/>
        </w:rPr>
        <w:t>Перечень многоквартирных домов, включенных в актуализированную региональную программу капитального ремонта, у собственников помещений в которых обязанность по уплате взносов на капитальный ремонт наступит в сентябре 2025 года</w:t>
      </w:r>
    </w:p>
    <w:p w:rsidR="004004DC" w:rsidRDefault="004004DC">
      <w:pPr>
        <w:rPr>
          <w:rStyle w:val="a3"/>
          <w:rFonts w:ascii="Verdana" w:hAnsi="Verdana"/>
          <w:color w:val="0000CD"/>
          <w:sz w:val="30"/>
          <w:szCs w:val="30"/>
          <w:shd w:val="clear" w:color="auto" w:fill="FFFFFF"/>
        </w:rPr>
      </w:pP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Лиски, ул. Титова, д. 38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б-р Художников, д. 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б-р Художников, д. 2А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б-р Художников, д. 2Б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б-р Художников, д. 2В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б-р Художников, д. 2Г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б-р Художников, д. 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Серебряный Век, д.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Серебряный Век, д. 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Александровка, ул. Первоцветная, д.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Александровка, ул. Первоцветная, д. 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70 лет Победы, д. 28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Квартальная, д. 135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Полевая, д. 41Б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с. Новая Усмань,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Коминтерновская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2Д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70 лет Победы, д. 22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70 лет Победы, д. 24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70 лет Победы, д. 26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Полевая, д. 19/3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с. Новая Усмань, ул. Ленина, д. 50/6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п. Отрадное, ул. Дорожная, д. 6А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Острогожск, ул. Коммунаров, д. 17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Поворино, ул. Локомотивная, д. 16, корп.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Поворино, ул. Локомотивная, д. 16, корп. 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Поворино, ул. Центральная, д. 5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пгт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. Подгоренский, ул. Строителей, д. 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пгт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. Подгоренский, ул. Газовая, д. 2А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Россошь, ул. Льва Толстого, д. 14Ж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Семилуки, ул. 9 Января, д. 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рп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 Стрелица, пер.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Стрелицкий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 1-й, д. 1Г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Маршала Одинцова, д. 25б/7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Маршала Одинцова, д. 25б/9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Маршала Одинцова, д. 25б/12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Маршала Одинцова, д. 25б/13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Маршала Одинцова, д. 25б/5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Независимости, д. 82/2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45 Стрелковой Дивизии, д. 257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Серафима Саровского, д. 179А, корп.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Загоровского, д. 7, корп. 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Загоровского, д. 7, корп. 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lastRenderedPageBreak/>
        <w:t>г. Воронеж, пр-т Московский, д. 179/3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Хользунова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9/4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Историка Костомарова, д. 46/2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45 Стрелковой дивизии, д. 64/2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Беговая, д. 59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45 Стрелковой дивизии, д. 232/1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Независимости, д. 82/1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пер. Здоровья, д. 90Г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Независимости, д. 84/4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Историка Костомарова, д. 40А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пр-т Московский, д. 67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Жемчужная, д. 6Б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Грамши, д. 80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121 Стрелковой дивизии, д. 9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9 Января, д. 68/1, корп. 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Шидловского, д. 11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Ленинградская, д. 20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наб. Спортивная, д. 19А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Адмирала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Чурсина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10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Костромская, д. 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Костромская, д. 6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Тепличная, д. 26/11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9 Января, д. 225/1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Теплоэнергетиков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17, корп.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Теплоэнергетиков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17, корп. 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Теплоэнергетиков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17, корп. 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9 Января, д. 233/45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9 Января, д. 233/40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Конструкторов, д. 29а, корп.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Острогожская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168С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Ключникова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14, корп. 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Короленко, д. 5, корп.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Академика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Конопатова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11/1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Суворова, д. 122д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Федора Тютчева, д. 93/4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Маршала Одинцова, д. 25Б/6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пр-т. Московский, д. 52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Серафима Саровского, д. 179А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пр-т Московский, д. 48Д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Независимости, д. 78Б, корп.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Краснознаменная, д. 94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121 Стрелковой дивизии, д. 13А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Донбасская, д. 25, корп. 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проезд. Пограничный, д. 5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Шидловского, д. 26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Героев Стратосферы, д. 13а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Волгоградская, д. 45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Ленинградская, д. 28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Курчатова, д. 26Б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lastRenderedPageBreak/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Ключникова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14, корп. 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Острогожская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166/4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9 Января, д. 233/54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Острогожская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166/3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Теплоэнергетиков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17, корп. 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Краснознаменная, д. 57/5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Семилукская, д. 48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Ключникова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14, корп. 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пр-т Патриотов, д. 3Е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пр-т Московский, д. 132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 xml:space="preserve">г. Воронеж, ул. Летчика </w:t>
      </w:r>
      <w:proofErr w:type="spellStart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Филипова</w:t>
      </w:r>
      <w:proofErr w:type="spellEnd"/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, д. 6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Ломоносова, д. 83Д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Загоровского, д. 13, корп. 2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Загоровского, д. 13, корп. 3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45 Стрелковой дивизии, д. 48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Краснознаменная, д. 109/1</w:t>
      </w:r>
    </w:p>
    <w:p w:rsidR="004004DC" w:rsidRPr="004004DC" w:rsidRDefault="004004DC" w:rsidP="004004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4004DC">
        <w:rPr>
          <w:rFonts w:ascii="Verdana" w:eastAsia="Times New Roman" w:hAnsi="Verdana" w:cs="Arial"/>
          <w:color w:val="0000CD"/>
          <w:sz w:val="24"/>
          <w:szCs w:val="24"/>
          <w:lang w:eastAsia="ru-RU"/>
        </w:rPr>
        <w:t>г. Воронеж, ул. 20-летия Октября, д. 30</w:t>
      </w:r>
    </w:p>
    <w:p w:rsidR="004004DC" w:rsidRDefault="004004DC">
      <w:bookmarkStart w:id="0" w:name="_GoBack"/>
      <w:bookmarkEnd w:id="0"/>
    </w:p>
    <w:sectPr w:rsidR="0040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63984"/>
    <w:multiLevelType w:val="multilevel"/>
    <w:tmpl w:val="9896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C5"/>
    <w:rsid w:val="000F4432"/>
    <w:rsid w:val="004004DC"/>
    <w:rsid w:val="00555CD0"/>
    <w:rsid w:val="00C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E7A7E-6826-4848-8537-2E106651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2025-02-17T11:30:00Z</dcterms:created>
  <dcterms:modified xsi:type="dcterms:W3CDTF">2025-02-17T11:31:00Z</dcterms:modified>
</cp:coreProperties>
</file>