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E3446" w14:textId="77777777" w:rsidR="002C196D" w:rsidRDefault="002C196D" w:rsidP="002C196D">
      <w:pPr>
        <w:ind w:firstLine="709"/>
        <w:jc w:val="both"/>
        <w:rPr>
          <w:rStyle w:val="apple-converted-space"/>
          <w:rFonts w:cs="Times New Roman"/>
          <w:color w:val="000000"/>
          <w:szCs w:val="28"/>
        </w:rPr>
      </w:pPr>
    </w:p>
    <w:p w14:paraId="28183161" w14:textId="77777777" w:rsidR="002C196D" w:rsidRDefault="002C196D" w:rsidP="002C196D">
      <w:pPr>
        <w:spacing w:after="120" w:line="276" w:lineRule="auto"/>
        <w:ind w:firstLine="851"/>
        <w:jc w:val="both"/>
        <w:rPr>
          <w:rStyle w:val="fontstyle01"/>
          <w:rFonts w:cs="Times New Roman"/>
          <w:iCs/>
          <w:szCs w:val="28"/>
        </w:rPr>
      </w:pPr>
      <w:r>
        <w:rPr>
          <w:rStyle w:val="fontstyle01"/>
          <w:rFonts w:cs="Times New Roman"/>
          <w:iCs/>
          <w:szCs w:val="28"/>
        </w:rPr>
        <w:t>1.</w:t>
      </w:r>
      <w:r>
        <w:rPr>
          <w:rStyle w:val="fontstyle01"/>
          <w:rFonts w:cs="Times New Roman"/>
          <w:iCs/>
          <w:szCs w:val="28"/>
        </w:rPr>
        <w:tab/>
        <w:t>Мария Русина – Фестиваль молодой поэзии «</w:t>
      </w:r>
      <w:proofErr w:type="spellStart"/>
      <w:r>
        <w:rPr>
          <w:rStyle w:val="fontstyle01"/>
          <w:rFonts w:cs="Times New Roman"/>
          <w:iCs/>
          <w:szCs w:val="28"/>
        </w:rPr>
        <w:t>Деньпоэзии</w:t>
      </w:r>
      <w:proofErr w:type="spellEnd"/>
      <w:r>
        <w:rPr>
          <w:rStyle w:val="fontstyle01"/>
          <w:rFonts w:cs="Times New Roman"/>
          <w:iCs/>
          <w:szCs w:val="28"/>
        </w:rPr>
        <w:t xml:space="preserve"> Фест», 99 779 ₽</w:t>
      </w:r>
    </w:p>
    <w:p w14:paraId="432B28CF" w14:textId="77777777" w:rsidR="002C196D" w:rsidRDefault="002C196D" w:rsidP="002C196D">
      <w:pPr>
        <w:spacing w:after="120" w:line="276" w:lineRule="auto"/>
        <w:ind w:firstLine="851"/>
        <w:jc w:val="both"/>
        <w:rPr>
          <w:rStyle w:val="fontstyle01"/>
          <w:rFonts w:cs="Times New Roman"/>
          <w:iCs/>
          <w:szCs w:val="28"/>
        </w:rPr>
      </w:pPr>
      <w:r>
        <w:rPr>
          <w:rStyle w:val="fontstyle01"/>
          <w:rFonts w:cs="Times New Roman"/>
          <w:iCs/>
          <w:szCs w:val="28"/>
        </w:rPr>
        <w:t>2.</w:t>
      </w:r>
      <w:r>
        <w:rPr>
          <w:rStyle w:val="fontstyle01"/>
          <w:rFonts w:cs="Times New Roman"/>
          <w:iCs/>
          <w:szCs w:val="28"/>
        </w:rPr>
        <w:tab/>
        <w:t>Игорь Романенков – «Академия профориентации», 90 000 ₽</w:t>
      </w:r>
    </w:p>
    <w:p w14:paraId="69C96D7B" w14:textId="77777777" w:rsidR="002C196D" w:rsidRDefault="002C196D" w:rsidP="002C196D">
      <w:pPr>
        <w:spacing w:after="120" w:line="276" w:lineRule="auto"/>
        <w:ind w:firstLine="851"/>
        <w:jc w:val="both"/>
        <w:rPr>
          <w:rStyle w:val="fontstyle01"/>
          <w:rFonts w:cs="Times New Roman"/>
          <w:iCs/>
          <w:szCs w:val="28"/>
        </w:rPr>
      </w:pPr>
      <w:r>
        <w:rPr>
          <w:rStyle w:val="fontstyle01"/>
          <w:rFonts w:cs="Times New Roman"/>
          <w:iCs/>
          <w:szCs w:val="28"/>
        </w:rPr>
        <w:t>3.</w:t>
      </w:r>
      <w:r>
        <w:rPr>
          <w:rStyle w:val="fontstyle01"/>
          <w:rFonts w:cs="Times New Roman"/>
          <w:iCs/>
          <w:szCs w:val="28"/>
        </w:rPr>
        <w:tab/>
        <w:t>Иван Родин – «Здоровье 365+», 25 030 ₽</w:t>
      </w:r>
    </w:p>
    <w:p w14:paraId="6F79F12E" w14:textId="77777777" w:rsidR="002C196D" w:rsidRDefault="002C196D" w:rsidP="002C196D">
      <w:pPr>
        <w:spacing w:after="120" w:line="276" w:lineRule="auto"/>
        <w:ind w:firstLine="851"/>
        <w:jc w:val="both"/>
        <w:rPr>
          <w:rStyle w:val="fontstyle01"/>
          <w:rFonts w:cs="Times New Roman"/>
          <w:iCs/>
          <w:szCs w:val="28"/>
        </w:rPr>
      </w:pPr>
      <w:r>
        <w:rPr>
          <w:rStyle w:val="fontstyle01"/>
          <w:rFonts w:cs="Times New Roman"/>
          <w:iCs/>
          <w:szCs w:val="28"/>
        </w:rPr>
        <w:t>4.</w:t>
      </w:r>
      <w:r>
        <w:rPr>
          <w:rStyle w:val="fontstyle01"/>
          <w:rFonts w:cs="Times New Roman"/>
          <w:iCs/>
          <w:szCs w:val="28"/>
        </w:rPr>
        <w:tab/>
        <w:t xml:space="preserve">Валерия </w:t>
      </w:r>
      <w:proofErr w:type="spellStart"/>
      <w:r>
        <w:rPr>
          <w:rStyle w:val="fontstyle01"/>
          <w:rFonts w:cs="Times New Roman"/>
          <w:iCs/>
          <w:szCs w:val="28"/>
        </w:rPr>
        <w:t>Шукурова</w:t>
      </w:r>
      <w:proofErr w:type="spellEnd"/>
      <w:r>
        <w:rPr>
          <w:rStyle w:val="fontstyle01"/>
          <w:rFonts w:cs="Times New Roman"/>
          <w:iCs/>
          <w:szCs w:val="28"/>
        </w:rPr>
        <w:t xml:space="preserve"> – «Музыкальный осенний кубок КВН», 81 060 ₽</w:t>
      </w:r>
    </w:p>
    <w:p w14:paraId="34266853" w14:textId="77777777" w:rsidR="002C196D" w:rsidRDefault="002C196D" w:rsidP="002C196D">
      <w:pPr>
        <w:spacing w:after="120" w:line="276" w:lineRule="auto"/>
        <w:ind w:firstLine="851"/>
        <w:jc w:val="both"/>
        <w:rPr>
          <w:rStyle w:val="fontstyle01"/>
          <w:rFonts w:cs="Times New Roman"/>
          <w:iCs/>
          <w:szCs w:val="28"/>
        </w:rPr>
      </w:pPr>
      <w:r>
        <w:rPr>
          <w:rStyle w:val="fontstyle01"/>
          <w:rFonts w:cs="Times New Roman"/>
          <w:iCs/>
          <w:szCs w:val="28"/>
        </w:rPr>
        <w:t>5.</w:t>
      </w:r>
      <w:r>
        <w:rPr>
          <w:rStyle w:val="fontstyle01"/>
          <w:rFonts w:cs="Times New Roman"/>
          <w:iCs/>
          <w:szCs w:val="28"/>
        </w:rPr>
        <w:tab/>
        <w:t xml:space="preserve">Василий </w:t>
      </w:r>
      <w:proofErr w:type="spellStart"/>
      <w:r>
        <w:rPr>
          <w:rStyle w:val="fontstyle01"/>
          <w:rFonts w:cs="Times New Roman"/>
          <w:iCs/>
          <w:szCs w:val="28"/>
        </w:rPr>
        <w:t>Швыров</w:t>
      </w:r>
      <w:proofErr w:type="spellEnd"/>
      <w:r>
        <w:rPr>
          <w:rStyle w:val="fontstyle01"/>
          <w:rFonts w:cs="Times New Roman"/>
          <w:iCs/>
          <w:szCs w:val="28"/>
        </w:rPr>
        <w:t xml:space="preserve"> – Часы для глухо-слепых людей «Касание», 86 600 ₽</w:t>
      </w:r>
    </w:p>
    <w:p w14:paraId="407D004F" w14:textId="77777777" w:rsidR="002C196D" w:rsidRDefault="002C196D" w:rsidP="002C196D">
      <w:pPr>
        <w:spacing w:after="120" w:line="276" w:lineRule="auto"/>
        <w:ind w:firstLine="851"/>
        <w:jc w:val="both"/>
        <w:rPr>
          <w:rStyle w:val="fontstyle01"/>
          <w:rFonts w:cs="Times New Roman"/>
          <w:iCs/>
          <w:szCs w:val="28"/>
        </w:rPr>
      </w:pPr>
      <w:r>
        <w:rPr>
          <w:rStyle w:val="fontstyle01"/>
          <w:rFonts w:cs="Times New Roman"/>
          <w:iCs/>
          <w:szCs w:val="28"/>
        </w:rPr>
        <w:t>6.</w:t>
      </w:r>
      <w:r>
        <w:rPr>
          <w:rStyle w:val="fontstyle01"/>
          <w:rFonts w:cs="Times New Roman"/>
          <w:iCs/>
          <w:szCs w:val="28"/>
        </w:rPr>
        <w:tab/>
        <w:t>Евгений Герасимов – Просветительский проект в сфере кибер-безопасности молодежи «</w:t>
      </w:r>
      <w:proofErr w:type="spellStart"/>
      <w:r>
        <w:rPr>
          <w:rStyle w:val="fontstyle01"/>
          <w:rFonts w:cs="Times New Roman"/>
          <w:iCs/>
          <w:szCs w:val="28"/>
        </w:rPr>
        <w:t>Киберщит</w:t>
      </w:r>
      <w:proofErr w:type="spellEnd"/>
      <w:r>
        <w:rPr>
          <w:rStyle w:val="fontstyle01"/>
          <w:rFonts w:cs="Times New Roman"/>
          <w:iCs/>
          <w:szCs w:val="28"/>
        </w:rPr>
        <w:t>», 48 300 ₽</w:t>
      </w:r>
    </w:p>
    <w:p w14:paraId="1681AD78" w14:textId="77777777" w:rsidR="002C196D" w:rsidRDefault="002C196D" w:rsidP="002C196D">
      <w:pPr>
        <w:spacing w:after="120" w:line="276" w:lineRule="auto"/>
        <w:ind w:firstLine="851"/>
        <w:jc w:val="both"/>
        <w:rPr>
          <w:rStyle w:val="fontstyle01"/>
          <w:rFonts w:cs="Times New Roman"/>
          <w:iCs/>
          <w:szCs w:val="28"/>
        </w:rPr>
      </w:pPr>
      <w:r>
        <w:rPr>
          <w:rStyle w:val="fontstyle01"/>
          <w:rFonts w:cs="Times New Roman"/>
          <w:iCs/>
          <w:szCs w:val="28"/>
        </w:rPr>
        <w:t>7.</w:t>
      </w:r>
      <w:r>
        <w:rPr>
          <w:rStyle w:val="fontstyle01"/>
          <w:rFonts w:cs="Times New Roman"/>
          <w:iCs/>
          <w:szCs w:val="28"/>
        </w:rPr>
        <w:tab/>
        <w:t xml:space="preserve">Мария </w:t>
      </w:r>
      <w:proofErr w:type="spellStart"/>
      <w:r>
        <w:rPr>
          <w:rStyle w:val="fontstyle01"/>
          <w:rFonts w:cs="Times New Roman"/>
          <w:iCs/>
          <w:szCs w:val="28"/>
        </w:rPr>
        <w:t>Кокоткина</w:t>
      </w:r>
      <w:proofErr w:type="spellEnd"/>
      <w:r>
        <w:rPr>
          <w:rStyle w:val="fontstyle01"/>
          <w:rFonts w:cs="Times New Roman"/>
          <w:iCs/>
          <w:szCs w:val="28"/>
        </w:rPr>
        <w:t xml:space="preserve"> – Образовательное приключение «Профессии: от теории к практике», 63 814 ₽</w:t>
      </w:r>
    </w:p>
    <w:p w14:paraId="07E8951C" w14:textId="77777777" w:rsidR="002C196D" w:rsidRDefault="002C196D" w:rsidP="002C196D">
      <w:pPr>
        <w:spacing w:after="120" w:line="276" w:lineRule="auto"/>
        <w:ind w:firstLine="851"/>
        <w:jc w:val="both"/>
        <w:rPr>
          <w:rStyle w:val="fontstyle01"/>
          <w:rFonts w:cs="Times New Roman"/>
          <w:iCs/>
          <w:szCs w:val="28"/>
        </w:rPr>
      </w:pPr>
      <w:r>
        <w:rPr>
          <w:rStyle w:val="fontstyle01"/>
          <w:rFonts w:cs="Times New Roman"/>
          <w:iCs/>
          <w:szCs w:val="28"/>
        </w:rPr>
        <w:t>8.</w:t>
      </w:r>
      <w:r>
        <w:rPr>
          <w:rStyle w:val="fontstyle01"/>
          <w:rFonts w:cs="Times New Roman"/>
          <w:iCs/>
          <w:szCs w:val="28"/>
        </w:rPr>
        <w:tab/>
        <w:t>Егор Котов – «Свежий взгляд: Молодежные инициативы», 54 000 ₽</w:t>
      </w:r>
    </w:p>
    <w:p w14:paraId="00AD15B6" w14:textId="77777777" w:rsidR="002C196D" w:rsidRDefault="002C196D" w:rsidP="002C196D">
      <w:pPr>
        <w:spacing w:after="120" w:line="276" w:lineRule="auto"/>
        <w:ind w:firstLine="851"/>
        <w:jc w:val="both"/>
        <w:rPr>
          <w:rStyle w:val="fontstyle01"/>
          <w:rFonts w:cs="Times New Roman"/>
          <w:iCs/>
          <w:szCs w:val="28"/>
        </w:rPr>
      </w:pPr>
      <w:r>
        <w:rPr>
          <w:rStyle w:val="fontstyle01"/>
          <w:rFonts w:cs="Times New Roman"/>
          <w:iCs/>
          <w:szCs w:val="28"/>
        </w:rPr>
        <w:t>9.</w:t>
      </w:r>
      <w:r>
        <w:rPr>
          <w:rStyle w:val="fontstyle01"/>
          <w:rFonts w:cs="Times New Roman"/>
          <w:iCs/>
          <w:szCs w:val="28"/>
        </w:rPr>
        <w:tab/>
        <w:t>Сергей Казьмин – Марафон креативных компетенций «</w:t>
      </w:r>
      <w:proofErr w:type="spellStart"/>
      <w:r>
        <w:rPr>
          <w:rStyle w:val="fontstyle01"/>
          <w:rFonts w:cs="Times New Roman"/>
          <w:iCs/>
          <w:szCs w:val="28"/>
        </w:rPr>
        <w:t>Креатон</w:t>
      </w:r>
      <w:proofErr w:type="spellEnd"/>
      <w:r>
        <w:rPr>
          <w:rStyle w:val="fontstyle01"/>
          <w:rFonts w:cs="Times New Roman"/>
          <w:iCs/>
          <w:szCs w:val="28"/>
        </w:rPr>
        <w:t>», 60 000 ₽</w:t>
      </w:r>
    </w:p>
    <w:p w14:paraId="0B26A5FC" w14:textId="77777777" w:rsidR="002C196D" w:rsidRDefault="002C196D" w:rsidP="002C196D">
      <w:pPr>
        <w:spacing w:after="120" w:line="276" w:lineRule="auto"/>
        <w:ind w:firstLine="851"/>
        <w:jc w:val="both"/>
        <w:rPr>
          <w:rStyle w:val="fontstyle01"/>
          <w:rFonts w:cs="Times New Roman"/>
          <w:iCs/>
          <w:szCs w:val="28"/>
        </w:rPr>
      </w:pPr>
      <w:r>
        <w:rPr>
          <w:rStyle w:val="fontstyle01"/>
          <w:rFonts w:cs="Times New Roman"/>
          <w:iCs/>
          <w:szCs w:val="28"/>
        </w:rPr>
        <w:t>10.</w:t>
      </w:r>
      <w:r>
        <w:rPr>
          <w:rStyle w:val="fontstyle01"/>
          <w:rFonts w:cs="Times New Roman"/>
          <w:iCs/>
          <w:szCs w:val="28"/>
        </w:rPr>
        <w:tab/>
        <w:t>Елена Малюкова – Фестиваль мультимедийной журналистики «Медиа-реальность», 50 000 ₽</w:t>
      </w:r>
    </w:p>
    <w:p w14:paraId="64BA773B" w14:textId="77777777" w:rsidR="002C196D" w:rsidRDefault="002C196D" w:rsidP="002C196D">
      <w:pPr>
        <w:spacing w:after="120" w:line="276" w:lineRule="auto"/>
        <w:ind w:firstLine="851"/>
        <w:jc w:val="both"/>
        <w:rPr>
          <w:rStyle w:val="fontstyle01"/>
          <w:rFonts w:cs="Times New Roman"/>
          <w:iCs/>
          <w:szCs w:val="28"/>
        </w:rPr>
      </w:pPr>
      <w:r>
        <w:rPr>
          <w:rStyle w:val="fontstyle01"/>
          <w:rFonts w:cs="Times New Roman"/>
          <w:iCs/>
          <w:szCs w:val="28"/>
        </w:rPr>
        <w:t>11.</w:t>
      </w:r>
      <w:r>
        <w:rPr>
          <w:rStyle w:val="fontstyle01"/>
          <w:rFonts w:cs="Times New Roman"/>
          <w:iCs/>
          <w:szCs w:val="28"/>
        </w:rPr>
        <w:tab/>
        <w:t>Александр Мельников – Проект повышения экологической культуры «Вместе, наедине», 49 726 ₽</w:t>
      </w:r>
    </w:p>
    <w:p w14:paraId="607D1119" w14:textId="77777777" w:rsidR="002C196D" w:rsidRDefault="002C196D" w:rsidP="002C196D">
      <w:pPr>
        <w:spacing w:after="120" w:line="276" w:lineRule="auto"/>
        <w:ind w:firstLine="851"/>
        <w:jc w:val="both"/>
        <w:rPr>
          <w:rStyle w:val="fontstyle01"/>
          <w:rFonts w:cs="Times New Roman"/>
          <w:iCs/>
          <w:szCs w:val="28"/>
        </w:rPr>
      </w:pPr>
      <w:r>
        <w:rPr>
          <w:rStyle w:val="fontstyle01"/>
          <w:rFonts w:cs="Times New Roman"/>
          <w:iCs/>
          <w:szCs w:val="28"/>
        </w:rPr>
        <w:t>12.</w:t>
      </w:r>
      <w:r>
        <w:rPr>
          <w:rStyle w:val="fontstyle01"/>
          <w:rFonts w:cs="Times New Roman"/>
          <w:iCs/>
          <w:szCs w:val="28"/>
        </w:rPr>
        <w:tab/>
        <w:t>Екатерина Науменко – Окружной выездной интенсив «Берешь и лечишь», 39 360 ₽</w:t>
      </w:r>
    </w:p>
    <w:p w14:paraId="3905DB93" w14:textId="77777777" w:rsidR="002C196D" w:rsidRDefault="002C196D" w:rsidP="002C196D">
      <w:pPr>
        <w:spacing w:after="120" w:line="276" w:lineRule="auto"/>
        <w:ind w:firstLine="851"/>
        <w:jc w:val="both"/>
        <w:rPr>
          <w:rStyle w:val="fontstyle01"/>
          <w:rFonts w:cs="Times New Roman"/>
          <w:iCs/>
          <w:szCs w:val="28"/>
        </w:rPr>
      </w:pPr>
      <w:r>
        <w:rPr>
          <w:rStyle w:val="fontstyle01"/>
          <w:rFonts w:cs="Times New Roman"/>
          <w:iCs/>
          <w:szCs w:val="28"/>
        </w:rPr>
        <w:t>13.</w:t>
      </w:r>
      <w:r>
        <w:rPr>
          <w:rStyle w:val="fontstyle01"/>
          <w:rFonts w:cs="Times New Roman"/>
          <w:iCs/>
          <w:szCs w:val="28"/>
        </w:rPr>
        <w:tab/>
        <w:t xml:space="preserve">София </w:t>
      </w:r>
      <w:proofErr w:type="spellStart"/>
      <w:r>
        <w:rPr>
          <w:rStyle w:val="fontstyle01"/>
          <w:rFonts w:cs="Times New Roman"/>
          <w:iCs/>
          <w:szCs w:val="28"/>
        </w:rPr>
        <w:t>Нафасова</w:t>
      </w:r>
      <w:proofErr w:type="spellEnd"/>
      <w:r>
        <w:rPr>
          <w:rStyle w:val="fontstyle01"/>
          <w:rFonts w:cs="Times New Roman"/>
          <w:iCs/>
          <w:szCs w:val="28"/>
        </w:rPr>
        <w:t xml:space="preserve"> – Профориентационный проект «</w:t>
      </w:r>
      <w:proofErr w:type="spellStart"/>
      <w:r>
        <w:rPr>
          <w:rStyle w:val="fontstyle01"/>
          <w:rFonts w:cs="Times New Roman"/>
          <w:iCs/>
          <w:szCs w:val="28"/>
        </w:rPr>
        <w:t>АгроУроки</w:t>
      </w:r>
      <w:proofErr w:type="spellEnd"/>
      <w:r>
        <w:rPr>
          <w:rStyle w:val="fontstyle01"/>
          <w:rFonts w:cs="Times New Roman"/>
          <w:iCs/>
          <w:szCs w:val="28"/>
        </w:rPr>
        <w:t>», 84 000 ₽</w:t>
      </w:r>
    </w:p>
    <w:p w14:paraId="30C57B08" w14:textId="77777777" w:rsidR="002C196D" w:rsidRDefault="002C196D" w:rsidP="002C196D">
      <w:pPr>
        <w:spacing w:after="120" w:line="276" w:lineRule="auto"/>
        <w:ind w:firstLine="851"/>
        <w:jc w:val="both"/>
        <w:rPr>
          <w:rStyle w:val="fontstyle01"/>
          <w:rFonts w:cs="Times New Roman"/>
          <w:iCs/>
          <w:szCs w:val="28"/>
        </w:rPr>
      </w:pPr>
      <w:r>
        <w:rPr>
          <w:rStyle w:val="fontstyle01"/>
          <w:rFonts w:cs="Times New Roman"/>
          <w:iCs/>
          <w:szCs w:val="28"/>
        </w:rPr>
        <w:t>14.</w:t>
      </w:r>
      <w:r>
        <w:rPr>
          <w:rStyle w:val="fontstyle01"/>
          <w:rFonts w:cs="Times New Roman"/>
          <w:iCs/>
          <w:szCs w:val="28"/>
        </w:rPr>
        <w:tab/>
        <w:t xml:space="preserve">Анна </w:t>
      </w:r>
      <w:proofErr w:type="spellStart"/>
      <w:r>
        <w:rPr>
          <w:rStyle w:val="fontstyle01"/>
          <w:rFonts w:cs="Times New Roman"/>
          <w:iCs/>
          <w:szCs w:val="28"/>
        </w:rPr>
        <w:t>Перегудова</w:t>
      </w:r>
      <w:proofErr w:type="spellEnd"/>
      <w:r>
        <w:rPr>
          <w:rStyle w:val="fontstyle01"/>
          <w:rFonts w:cs="Times New Roman"/>
          <w:iCs/>
          <w:szCs w:val="28"/>
        </w:rPr>
        <w:t xml:space="preserve"> – Интеллектуальная образовательная игра «РИСК», 93 800 ₽</w:t>
      </w:r>
    </w:p>
    <w:p w14:paraId="230DB993" w14:textId="77777777" w:rsidR="002C196D" w:rsidRDefault="002C196D" w:rsidP="002C196D">
      <w:pPr>
        <w:spacing w:after="120" w:line="276" w:lineRule="auto"/>
        <w:ind w:firstLine="851"/>
        <w:jc w:val="both"/>
        <w:rPr>
          <w:rStyle w:val="fontstyle01"/>
          <w:rFonts w:cs="Times New Roman"/>
          <w:iCs/>
          <w:szCs w:val="28"/>
        </w:rPr>
      </w:pPr>
      <w:r>
        <w:rPr>
          <w:rStyle w:val="fontstyle01"/>
          <w:rFonts w:cs="Times New Roman"/>
          <w:iCs/>
          <w:szCs w:val="28"/>
        </w:rPr>
        <w:t>15.</w:t>
      </w:r>
      <w:r>
        <w:rPr>
          <w:rStyle w:val="fontstyle01"/>
          <w:rFonts w:cs="Times New Roman"/>
          <w:iCs/>
          <w:szCs w:val="28"/>
        </w:rPr>
        <w:tab/>
        <w:t>Анастасия Филимонова – «У добра нет выходных», 99 047 ₽</w:t>
      </w:r>
    </w:p>
    <w:p w14:paraId="01FCED01" w14:textId="77777777" w:rsidR="00E96191" w:rsidRDefault="00E96191">
      <w:bookmarkStart w:id="0" w:name="_GoBack"/>
      <w:bookmarkEnd w:id="0"/>
    </w:p>
    <w:sectPr w:rsidR="00E9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57"/>
    <w:rsid w:val="001C7357"/>
    <w:rsid w:val="002C196D"/>
    <w:rsid w:val="007A499F"/>
    <w:rsid w:val="00D268F1"/>
    <w:rsid w:val="00E9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F44F9-0CBB-4AB5-94F8-5A3F7CF4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96D"/>
    <w:pPr>
      <w:spacing w:after="0" w:line="240" w:lineRule="auto"/>
    </w:pPr>
    <w:rPr>
      <w:rFonts w:ascii="Times New Roman" w:hAnsi="Times New Roman"/>
      <w:sz w:val="28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196D"/>
  </w:style>
  <w:style w:type="character" w:customStyle="1" w:styleId="fontstyle01">
    <w:name w:val="fontstyle01"/>
    <w:basedOn w:val="a0"/>
    <w:rsid w:val="002C196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960</Characters>
  <Application>Microsoft Office Word</Application>
  <DocSecurity>0</DocSecurity>
  <Lines>19</Lines>
  <Paragraphs>5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Тарабрина</dc:creator>
  <cp:keywords/>
  <dc:description/>
  <cp:lastModifiedBy>Екатерина В. Тарабрина</cp:lastModifiedBy>
  <cp:revision>2</cp:revision>
  <dcterms:created xsi:type="dcterms:W3CDTF">2024-07-17T11:39:00Z</dcterms:created>
  <dcterms:modified xsi:type="dcterms:W3CDTF">2024-07-17T11:39:00Z</dcterms:modified>
</cp:coreProperties>
</file>