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28"/>
          <w:szCs w:val="28"/>
        </w:rPr>
        <w:t>Места купания при проведении религиозного праздника Крещение Господне в ночь с 18 на 19 января 2024 года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179" w:type="dxa"/>
        <w:jc w:val="left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403"/>
        <w:gridCol w:w="11198"/>
      </w:tblGrid>
      <w:tr>
        <w:trPr>
          <w:tblHeader w:val="true"/>
          <w:trHeight w:val="322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14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>
            <w:pPr>
              <w:pStyle w:val="Normal"/>
              <w:ind w:left="-114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</w:t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 организованных мест купания (район, населенный пункт, водный объект)</w:t>
            </w:r>
          </w:p>
        </w:tc>
      </w:tr>
      <w:tr>
        <w:trPr>
          <w:tblHeader w:val="true"/>
          <w:trHeight w:val="322" w:hRule="atLeast"/>
        </w:trPr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  <w:trHeight w:val="322" w:hRule="atLeast"/>
        </w:trPr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OLE_LINK1"/>
            <w:bookmarkStart w:id="1" w:name="OLE_LINK1"/>
            <w:bookmarkEnd w:id="1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/>
            </w:pPr>
            <w:r>
              <w:rPr>
                <w:sz w:val="28"/>
                <w:szCs w:val="28"/>
              </w:rPr>
              <w:t>Казанский храм, ул.25 Января, 52а Воронежское водохранилище (Железнодорожный район)</w:t>
            </w:r>
          </w:p>
        </w:tc>
      </w:tr>
      <w:tr>
        <w:trPr>
          <w:trHeight w:val="6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Боровое, ул. Федоровского, Троицкий храм (Железнодорож-ный р-н), р. Усманка</w:t>
            </w:r>
          </w:p>
        </w:tc>
      </w:tr>
      <w:tr>
        <w:trPr>
          <w:trHeight w:val="7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Боровое, ул. Пляжная, 1в (Железнодорожный р-н), р. Усманка </w:t>
            </w:r>
          </w:p>
        </w:tc>
      </w:tr>
      <w:tr>
        <w:trPr>
          <w:trHeight w:val="23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/>
            </w:pPr>
            <w:r>
              <w:rPr>
                <w:sz w:val="28"/>
                <w:szCs w:val="28"/>
              </w:rPr>
              <w:t>Успенский храм Воронежское водохранилище (Левобережный район)</w:t>
            </w:r>
          </w:p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5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/>
            </w:pPr>
            <w:r>
              <w:rPr>
                <w:sz w:val="28"/>
                <w:szCs w:val="28"/>
              </w:rPr>
              <w:t>с. Таврово, пер. Колыбельный (пер. Зеленый) Воронежское водохранилище (Левобережный район)</w:t>
            </w:r>
          </w:p>
        </w:tc>
      </w:tr>
      <w:tr>
        <w:trPr>
          <w:trHeight w:val="46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/>
            </w:pPr>
            <w:r>
              <w:rPr>
                <w:sz w:val="28"/>
                <w:szCs w:val="28"/>
              </w:rPr>
              <w:t>Святой источник по ул. Софьи Перовской, 96 купель (Ленинский район) купель</w:t>
            </w:r>
          </w:p>
        </w:tc>
      </w:tr>
      <w:tr>
        <w:trPr>
          <w:trHeight w:val="1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/>
            </w:pPr>
            <w:r>
              <w:rPr>
                <w:sz w:val="28"/>
                <w:szCs w:val="28"/>
              </w:rPr>
              <w:t>мкр. Малышево, ул. Октябрьская Малышевские озера (Советский район)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795" w:leader="none"/>
              </w:tabs>
              <w:autoSpaceDE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«Алые паруса»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Водохранилище у санатория им. Горького (Центральный район)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Нововоронеж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г.Нововоронеж ул. Духовская д.2 площажка перед храмом Христа Спасителя (купель)</w:t>
            </w:r>
          </w:p>
        </w:tc>
      </w:tr>
      <w:tr>
        <w:trPr>
          <w:trHeight w:val="4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Нововоронеж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Нововоронеж ул. Фетисова, родник (купель)</w:t>
            </w:r>
          </w:p>
        </w:tc>
      </w:tr>
      <w:tr>
        <w:trPr>
          <w:trHeight w:val="4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г.о.г. Нововоронеж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Нововоронеж  храм Рождества Иона Крестителя (купель)</w:t>
            </w:r>
          </w:p>
        </w:tc>
      </w:tr>
      <w:tr>
        <w:trPr>
          <w:trHeight w:val="7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Борисоглебский г.о.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город Борисоглебск  старое русло реки Ворона (район понтонного моста)</w:t>
            </w:r>
          </w:p>
        </w:tc>
      </w:tr>
      <w:tr>
        <w:trPr>
          <w:trHeight w:val="17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Борисоглебский г.о.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село Чигорак, русло реки Ворона  (в районе лагеря Дружба)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п.г.т. Анна,  Севастопольская, 15 пруд «Тайвань» (верхний)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Аннинский район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Берёзовское с.п., с. Берёзовка, р. Берёзовка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Бобров, ул. Турбина, 13а пляж «Бабий»</w:t>
            </w:r>
          </w:p>
        </w:tc>
      </w:tr>
      <w:tr>
        <w:trPr>
          <w:trHeight w:val="60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г. Бобров, ул. Турбина, 49 пляж «Ягодка»</w:t>
            </w:r>
          </w:p>
        </w:tc>
      </w:tr>
      <w:tr>
        <w:trPr>
          <w:trHeight w:val="1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г. Бобров, ул. Зелёная 53 пляж «Песочек»</w:t>
            </w:r>
          </w:p>
        </w:tc>
      </w:tr>
      <w:tr>
        <w:trPr>
          <w:trHeight w:val="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г. Бобров, урочище Батчиково, пляж «Батчиково»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Хреновое, ул. Чапаева, 13а, пруд «Колхозный»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с. Верхний Икорец, ул. Набережная,16а, пляж «Центральный»</w:t>
            </w:r>
          </w:p>
        </w:tc>
      </w:tr>
      <w:tr>
        <w:trPr>
          <w:trHeight w:val="31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Мечётка, ул. Набережная, 1а, пляж «Уголок»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с. Коршево, ул. Набережная, 45е пляж «Иордань»</w:t>
            </w:r>
          </w:p>
        </w:tc>
      </w:tr>
      <w:tr>
        <w:trPr>
          <w:trHeight w:val="45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с. Шишовка, ул. 40 лет Октября, 88г пляж «Сарьма»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Шестаково, ул. Набережная, 111, пляж «Лункин»</w:t>
            </w:r>
          </w:p>
        </w:tc>
      </w:tr>
      <w:tr>
        <w:trPr>
          <w:trHeight w:val="26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Юдановка, ул. Первомайская, река Икорец</w:t>
            </w:r>
          </w:p>
        </w:tc>
      </w:tr>
      <w:tr>
        <w:trPr>
          <w:trHeight w:val="36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Богучарский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Богучарский район с.Старо-толучеево озеро Чащеватое  </w:t>
            </w:r>
          </w:p>
        </w:tc>
      </w:tr>
      <w:tr>
        <w:trPr>
          <w:trHeight w:val="54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Богучарский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Богучар ул.25 октября набережная р. Богучарка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Богучарский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Богучарский район, с. Монастырщина, р. Дон</w:t>
            </w:r>
          </w:p>
        </w:tc>
      </w:tr>
      <w:tr>
        <w:trPr>
          <w:trHeight w:val="86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Бутурлиновский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Нижнекисляйское городское поселение, на Карстовом роднике в р.п. Нижний Кисляй по ул.Новый Свет «Родник»</w:t>
            </w:r>
          </w:p>
        </w:tc>
      </w:tr>
      <w:tr>
        <w:trPr>
          <w:trHeight w:val="81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Бутурлиновский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Бутурлиновское городское поселение, Зона отдыха у воды на р.Осередь, г.Бутурлиновка (в 90 м на северо-восток от нежилого здания № 2 по ул.Ленина)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с. Воробьевка, р.Толучеевка, ул.Гоголя.2А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 Никольское 1-е, водоем «Долгенький» база «Колючий окунь»</w:t>
            </w:r>
          </w:p>
        </w:tc>
      </w:tr>
      <w:tr>
        <w:trPr>
          <w:trHeight w:val="49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Верхнемамонский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Приреченское с.п., с. Приречное, родник «Невестин ключ»</w:t>
            </w:r>
          </w:p>
        </w:tc>
      </w:tr>
      <w:tr>
        <w:trPr>
          <w:trHeight w:val="59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Верхнемамонский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Лозовское с/п с. Лозовое, ул. 50 Лет Победы родник  « Кременицкий ключ»</w:t>
            </w:r>
          </w:p>
        </w:tc>
      </w:tr>
      <w:tr>
        <w:trPr>
          <w:trHeight w:val="44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Верхнемамонский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Лозовское с/п, с. Лозовое, ул. Авдеева, родник «Белый ключ»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Новомакаровское сельское поселение Купель Серафимо-Саровского монастыря</w:t>
            </w:r>
          </w:p>
        </w:tc>
      </w:tr>
      <w:tr>
        <w:trPr>
          <w:trHeight w:val="47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Грибановское городское поселение</w:t>
              <w:tab/>
              <w:t>пгт. Грибановский Пруд «Машзаводской»</w:t>
            </w:r>
          </w:p>
          <w:p>
            <w:pPr>
              <w:pStyle w:val="Normal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59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Нижнекарачанское сельское поселение с. Нижний Карачан.</w:t>
              <w:tab/>
              <w:t xml:space="preserve">река «Карачан» </w:t>
            </w:r>
          </w:p>
        </w:tc>
      </w:tr>
      <w:tr>
        <w:trPr>
          <w:trHeight w:val="27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Калачеевский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Пригородное с.п., п. Пригородный, р. Толучеевка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Калачеевский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г.п. г. Калач, ул. Спортивная, 80, р. Подгорная</w:t>
            </w:r>
          </w:p>
        </w:tc>
      </w:tr>
      <w:tr>
        <w:trPr>
          <w:trHeight w:val="46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Калачеевский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Заброденское с.п., с. Заброд, ул. Садовая, р. Подгорная</w:t>
            </w:r>
          </w:p>
        </w:tc>
      </w:tr>
      <w:tr>
        <w:trPr>
          <w:trHeight w:val="54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п. Каменка, ул. Полевая, пруд Каменский</w:t>
            </w:r>
          </w:p>
        </w:tc>
      </w:tr>
      <w:tr>
        <w:trPr>
          <w:trHeight w:val="56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с. Верхние Марки, купель «Серебрянные ключи»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 Крутец, купель вблизи пруда «Поливной»</w:t>
            </w:r>
          </w:p>
        </w:tc>
      </w:tr>
      <w:tr>
        <w:trPr>
          <w:trHeight w:val="49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Кантемировка, пруд Кантемировский</w:t>
            </w:r>
          </w:p>
        </w:tc>
      </w:tr>
      <w:tr>
        <w:trPr>
          <w:trHeight w:val="41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Талы, р. Богучарка</w:t>
            </w:r>
          </w:p>
        </w:tc>
      </w:tr>
      <w:tr>
        <w:trPr>
          <w:trHeight w:val="42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Смаглеевское с/п р. Ю.Богучарка</w:t>
            </w:r>
          </w:p>
        </w:tc>
      </w:tr>
      <w:tr>
        <w:trPr>
          <w:trHeight w:val="59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Михайловское с/п «Родник матери»</w:t>
            </w:r>
          </w:p>
        </w:tc>
      </w:tr>
      <w:tr>
        <w:trPr>
          <w:trHeight w:val="52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Новобелянское с/п с. Новобелая родник ул. Живые ключи 37</w:t>
            </w:r>
          </w:p>
        </w:tc>
      </w:tr>
      <w:tr>
        <w:trPr>
          <w:trHeight w:val="52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Писареское с/п с. Писаревка, р. Богучарка</w:t>
            </w:r>
          </w:p>
        </w:tc>
      </w:tr>
      <w:tr>
        <w:trPr>
          <w:trHeight w:val="52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Бондаревское с/п с. Волоконовка р. Белая (пляж)</w:t>
            </w:r>
          </w:p>
        </w:tc>
      </w:tr>
      <w:tr>
        <w:trPr>
          <w:trHeight w:val="55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с. Каширское,  ул. Олимпийская, 5А пруд «Хворостань» (за парком)</w:t>
            </w:r>
          </w:p>
        </w:tc>
      </w:tr>
      <w:tr>
        <w:trPr>
          <w:trHeight w:val="41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Богатое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Костянка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Пасечный колодец</w:t>
            </w:r>
          </w:p>
        </w:tc>
      </w:tr>
      <w:tr>
        <w:trPr>
          <w:trHeight w:val="41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Лискинский район с.Ермоловка «Явленный святой источник»</w:t>
            </w:r>
          </w:p>
        </w:tc>
      </w:tr>
      <w:tr>
        <w:trPr>
          <w:trHeight w:val="55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на Песковатку р.Икорец</w:t>
            </w:r>
          </w:p>
        </w:tc>
      </w:tr>
      <w:tr>
        <w:trPr>
          <w:trHeight w:val="18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Колыбельский родник </w:t>
            </w:r>
          </w:p>
        </w:tc>
      </w:tr>
      <w:tr>
        <w:trPr>
          <w:trHeight w:val="5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Озеро Прорва</w:t>
            </w:r>
          </w:p>
        </w:tc>
      </w:tr>
      <w:tr>
        <w:trPr>
          <w:trHeight w:val="40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Перевал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Залуженский родник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Нижнедевицкий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rPr/>
            </w:pPr>
            <w:r>
              <w:rPr>
                <w:sz w:val="28"/>
                <w:szCs w:val="28"/>
              </w:rPr>
              <w:t>Верхнетуровское с.п., с. Верхнее Турово, освященный, оборудованный для купания водный источник</w:t>
            </w:r>
          </w:p>
        </w:tc>
      </w:tr>
      <w:tr>
        <w:trPr>
          <w:trHeight w:val="56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Нижнедевицкий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rPr/>
            </w:pPr>
            <w:r>
              <w:rPr>
                <w:sz w:val="28"/>
                <w:szCs w:val="28"/>
              </w:rPr>
              <w:t>Кучугуровское с.п., с. Кучугуры, освященный, оборудованный для купания водный источник</w:t>
            </w:r>
          </w:p>
        </w:tc>
      </w:tr>
      <w:tr>
        <w:trPr>
          <w:trHeight w:val="62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Нижнедевицкий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rPr/>
            </w:pPr>
            <w:r>
              <w:rPr>
                <w:sz w:val="28"/>
                <w:szCs w:val="28"/>
              </w:rPr>
              <w:t>Новоольшанское с.п., с. Новая Ольшанка, освященный водный источник</w:t>
            </w:r>
          </w:p>
        </w:tc>
      </w:tr>
      <w:tr>
        <w:trPr>
          <w:trHeight w:val="41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Нижнедевицкий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Першинское с.п., с. Першино, ул. Заречная, освященный, оборудованный для купания водный источник</w:t>
            </w:r>
          </w:p>
        </w:tc>
      </w:tr>
      <w:tr>
        <w:trPr>
          <w:trHeight w:val="58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Нижнедевицкий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rPr/>
            </w:pPr>
            <w:r>
              <w:rPr>
                <w:sz w:val="28"/>
                <w:szCs w:val="28"/>
              </w:rPr>
              <w:t>Нижнетуровское с.п., с. Нижнее Турово, ул. Мира,15 освященный, оборудованный для купания водный источник</w:t>
            </w:r>
          </w:p>
        </w:tc>
      </w:tr>
      <w:tr>
        <w:trPr>
          <w:trHeight w:val="60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Нижнедевицкий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8" w:hanging="0"/>
              <w:rPr/>
            </w:pPr>
            <w:r>
              <w:rPr>
                <w:sz w:val="28"/>
                <w:szCs w:val="28"/>
              </w:rPr>
              <w:t>Нижнедевицкое с.п., с. Нижнедевицк, ул. Революционная, освященный, оборудованный для купания водный источник</w:t>
            </w:r>
          </w:p>
        </w:tc>
      </w:tr>
      <w:tr>
        <w:trPr>
          <w:trHeight w:val="6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Бабяковское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пос.1-го отд.с-за Новоусманский Пруд ул. Садовая</w:t>
            </w:r>
          </w:p>
        </w:tc>
      </w:tr>
      <w:tr>
        <w:trPr>
          <w:trHeight w:val="122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с. Орлово р. Усманка Угольский котел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6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Отрадненское 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п. Отрадное ул. Октябрьская р. Усманка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Усманское 1-е 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с. Новая Усмань р. Усманка, ул. Левобережная (пляж) 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Хреновское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 xml:space="preserve">Рыкань р. Усманка ул. 9 Мая около дома № 55.  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Хреновское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с. Хреновое р. Усманка вдоль ул.Набережная (у железного  моста)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Бабяковское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с. Бабяково ул. Зеркальная  1/1 забор воды/купель</w:t>
            </w:r>
          </w:p>
        </w:tc>
      </w:tr>
      <w:tr>
        <w:trPr>
          <w:trHeight w:val="137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Новоусманский муниципальный район</w:t>
            </w:r>
          </w:p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Хлебенское сельское поселение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с. Хлебное ул. Буденого 20 пруд Гавриков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98" w:right="-1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Елань-Коленовское городское поселение, река Елань, пляж Куба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городское поселение – г. Новохоперск, с. Варварино, озеро Б. Голое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городское поселение – г. Новохоперск, р.п. Новохоперский, ул. Шолохова, река Савала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Ольховатский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р.п.Ольховатка р.Черная Калитва</w:t>
            </w:r>
          </w:p>
        </w:tc>
      </w:tr>
      <w:tr>
        <w:trPr>
          <w:trHeight w:val="53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Острогожский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городское поселение – город Острогожск, ул. Боевая, 1, специально оборудованное место массового купания – святой источник «Купель»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Павловск, р. Дон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Ливенское с.п. с. Ливенка, Родник «Святой источник «Головище»</w:t>
            </w:r>
          </w:p>
        </w:tc>
      </w:tr>
      <w:tr>
        <w:trPr>
          <w:trHeight w:val="412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ind w:left="-108" w:right="-108" w:hanging="0"/>
              <w:jc w:val="left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Панинский район, с. Дмитриевка, пруд по ул. Ковтуна </w:t>
            </w:r>
            <w:r>
              <w:rPr>
                <w:sz w:val="28"/>
                <w:szCs w:val="28"/>
              </w:rPr>
              <w:t xml:space="preserve">пруд «Дмитриевский»,  </w:t>
            </w:r>
          </w:p>
          <w:p>
            <w:pPr>
              <w:pStyle w:val="Normal"/>
              <w:ind w:left="-108" w:right="-108" w:hanging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</w:r>
          </w:p>
        </w:tc>
      </w:tr>
      <w:tr>
        <w:trPr>
          <w:trHeight w:val="69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8" w:right="-108" w:hanging="0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Панинский район, п. Михайловский, ул. Свободы,  пруд «Новый»</w:t>
            </w:r>
          </w:p>
        </w:tc>
      </w:tr>
      <w:tr>
        <w:trPr>
          <w:trHeight w:val="40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Панинский район, с. Красные Холмы, балка Большая Ястребовка, Святой источник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 xml:space="preserve">Петропавловское с/п с. Петропавловка ул. Садовая родник «Коржова криница»  </w:t>
            </w:r>
          </w:p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Новолиманское  с/п с. Новый Лиман озеро «Немереж»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Новобогородицкое  с/п с.Новобогородицкое ул. Кольцевая родник «Раковка»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Поворинский район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Поворинский р-н Рожденсвенское сельское поселение, Святой источник «Купель» р. Хопер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Поворинский р-н с.Пески улБорисоглебская, 1-в , приток р.Хопер залив Белка 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Поворинский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Поворинский р-н с. Октябрьское, святой источник р.Колмычок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Подгоренский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Подгоренский р-н, с.Колодежное, ул. Советская, 105 (Водяная мельница)</w:t>
            </w:r>
          </w:p>
        </w:tc>
      </w:tr>
      <w:tr>
        <w:trPr>
          <w:trHeight w:val="31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Рамонское городское поселение, п. Рамонь, пляж «РИО» Адрес: ул. Победы 13В-1</w:t>
            </w:r>
          </w:p>
        </w:tc>
      </w:tr>
      <w:tr>
        <w:trPr>
          <w:trHeight w:val="4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Айдаровское сельское поселение, с. Староживоитинное пруд «Верхний»</w:t>
            </w:r>
          </w:p>
        </w:tc>
      </w:tr>
      <w:tr>
        <w:trPr>
          <w:trHeight w:val="18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 Чертовицы, ул. Набережная, 11а, р. Воронеж,</w:t>
            </w:r>
          </w:p>
        </w:tc>
      </w:tr>
      <w:tr>
        <w:trPr>
          <w:trHeight w:val="41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Новоживотинновское сельское поселение с. Хвощеватка, родник «Семь ручьев»</w:t>
            </w:r>
          </w:p>
        </w:tc>
      </w:tr>
      <w:tr>
        <w:trPr>
          <w:trHeight w:val="56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Рамонский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Ступинское сельское поселение с. Ступино, озеро «Напольное»</w:t>
            </w:r>
          </w:p>
        </w:tc>
      </w:tr>
      <w:tr>
        <w:trPr>
          <w:trHeight w:val="41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Репьевский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Ключи,  Сердюковский родник</w:t>
            </w:r>
          </w:p>
        </w:tc>
      </w:tr>
      <w:tr>
        <w:trPr>
          <w:trHeight w:val="7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4" w:hanging="0"/>
              <w:rPr/>
            </w:pPr>
            <w:r>
              <w:rPr>
                <w:sz w:val="28"/>
                <w:szCs w:val="28"/>
              </w:rPr>
              <w:t>г.п.г. Россошь, пер. Малоедова р. Черная Калитва</w:t>
            </w:r>
          </w:p>
        </w:tc>
      </w:tr>
      <w:tr>
        <w:trPr>
          <w:trHeight w:val="5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-74" w:right="-108" w:hanging="0"/>
              <w:rPr/>
            </w:pPr>
            <w:r>
              <w:rPr>
                <w:sz w:val="28"/>
                <w:szCs w:val="28"/>
              </w:rPr>
              <w:t>Копёнкинское с/п, п.Копенкина «Урочище Кочержино» купель</w:t>
            </w:r>
          </w:p>
        </w:tc>
      </w:tr>
      <w:tr>
        <w:trPr>
          <w:trHeight w:val="5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108" w:hanging="0"/>
              <w:rPr/>
            </w:pPr>
            <w:r>
              <w:rPr>
                <w:sz w:val="28"/>
                <w:szCs w:val="28"/>
              </w:rPr>
              <w:t>Лизиновское с/п,  с. Екатериновка,  пруд «Желоб»</w:t>
            </w:r>
          </w:p>
        </w:tc>
      </w:tr>
      <w:tr>
        <w:trPr>
          <w:trHeight w:val="5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sz w:val="28"/>
                <w:szCs w:val="28"/>
              </w:rPr>
              <w:t>Новокалитвенское с.п., с. Новая Калитва р. Черная Калитва район моста</w:t>
            </w:r>
          </w:p>
        </w:tc>
      </w:tr>
      <w:tr>
        <w:trPr>
          <w:trHeight w:val="54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>Губаревское с.п., с. Губарево,  купель около родника</w:t>
            </w:r>
          </w:p>
        </w:tc>
      </w:tr>
      <w:tr>
        <w:trPr>
          <w:trHeight w:val="56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Землянское с.п.,  с. Землянск, ул. Ворошилова, 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г. Семилуки, ул. 25 лет Октября, купель-родник,  рядом с Храмом</w:t>
            </w:r>
          </w:p>
        </w:tc>
      </w:tr>
      <w:tr>
        <w:trPr>
          <w:trHeight w:val="51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Девицкое с.п., с. Девица, ул. Крупской, р. Девица,</w:t>
            </w:r>
          </w:p>
        </w:tc>
      </w:tr>
      <w:tr>
        <w:trPr>
          <w:trHeight w:val="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Латненское с.п., с. Латная,  река Ведуга, вблизи храма</w:t>
            </w:r>
          </w:p>
        </w:tc>
      </w:tr>
      <w:tr>
        <w:trPr>
          <w:trHeight w:val="65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Перлевское с.п., с. Перлевка, ул. Центральная, д.57 г купель при храме</w:t>
            </w:r>
          </w:p>
        </w:tc>
      </w:tr>
      <w:tr>
        <w:trPr>
          <w:trHeight w:val="5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Семилукский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>
                <w:sz w:val="28"/>
                <w:szCs w:val="28"/>
              </w:rPr>
              <w:t>с. Нижняя Ведуга пер. Юдина, д.1 а купель-родник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Абрамовское с/п, п.Солонцовка, ул.Набережная, д.54 р.Добринка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2"/>
              <w:rPr/>
            </w:pPr>
            <w:r>
              <w:rPr>
                <w:sz w:val="28"/>
                <w:szCs w:val="28"/>
              </w:rPr>
              <w:t xml:space="preserve">Александровское сельское поселение,п. Новотроицкий ул. Шелковичная, 16, </w:t>
            </w:r>
          </w:p>
          <w:p>
            <w:pPr>
              <w:pStyle w:val="Normal"/>
              <w:ind w:left="-108" w:right="-108" w:hanging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пруд Шелковичный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Новочигольское сельское поселение, с. Новая Чигла, </w:t>
            </w:r>
          </w:p>
          <w:p>
            <w:pPr>
              <w:pStyle w:val="Normal"/>
              <w:spacing w:lineRule="auto" w:line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5 (около действующего храма) р. Чигла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2"/>
              <w:rPr/>
            </w:pPr>
            <w:r>
              <w:rPr>
                <w:sz w:val="28"/>
                <w:szCs w:val="28"/>
              </w:rPr>
              <w:t>Таловское городское поселение, п. Нижняя Каменка, пруд на балке «Каменная», пляж «Пирс»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Тишанское с/п, с.Верхняя Тишанка, ул.Желтова, д.41 река Сухая Тишанка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1" w:right="-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Терновский район с.Козловка, Боголюбская купель  (Козловка)</w:t>
            </w:r>
          </w:p>
        </w:tc>
      </w:tr>
      <w:tr>
        <w:trPr>
          <w:trHeight w:val="40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1" w:right="-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Терновский район с.Терновка,  пруд на балке 15я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Хохольский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Хохольский, купель (район песчаного карьера)</w:t>
            </w:r>
          </w:p>
        </w:tc>
      </w:tr>
      <w:tr>
        <w:trPr>
          <w:trHeight w:val="23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Хохольский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 купель на Еманче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Эртильский  район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г. Эртиль, р.Эртилец (около моста)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20" w:right="-108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руководителя территориального органа</w:t>
      </w:r>
    </w:p>
    <w:p>
      <w:pPr>
        <w:pStyle w:val="Normal"/>
        <w:ind w:left="-720" w:right="-108" w:hanging="0"/>
        <w:rPr>
          <w:sz w:val="28"/>
          <w:szCs w:val="28"/>
        </w:rPr>
      </w:pPr>
      <w:r>
        <w:rPr>
          <w:sz w:val="28"/>
          <w:szCs w:val="28"/>
        </w:rPr>
        <w:t>(главный государственный инспектор</w:t>
      </w:r>
    </w:p>
    <w:p>
      <w:pPr>
        <w:pStyle w:val="Normal"/>
        <w:ind w:left="-720" w:right="-108" w:hanging="0"/>
        <w:rPr/>
      </w:pPr>
      <w:r>
        <w:rPr>
          <w:sz w:val="28"/>
          <w:szCs w:val="28"/>
        </w:rPr>
        <w:t>по маломерным судам Воронежской области)                                                                                                                            В.В. Волков</w:t>
      </w:r>
    </w:p>
    <w:sectPr>
      <w:headerReference w:type="default" r:id="rId2"/>
      <w:headerReference w:type="first" r:id="rId3"/>
      <w:type w:val="nextPage"/>
      <w:pgSz w:orient="landscape" w:w="16838" w:h="11906"/>
      <w:pgMar w:left="1418" w:right="567" w:gutter="0" w:header="709" w:top="1276" w:footer="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SchoolBook">
    <w:altName w:val="Times New Roman"/>
    <w:charset w:val="00"/>
    <w:family w:val="auto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368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11">
    <w:name w:val="Заголовок 1 Знак1"/>
    <w:qFormat/>
    <w:rPr>
      <w:sz w:val="24"/>
      <w:lang w:val="ru-RU" w:bidi="ar-SA"/>
    </w:rPr>
  </w:style>
  <w:style w:type="character" w:styleId="Style14">
    <w:name w:val="Название Знак"/>
    <w:qFormat/>
    <w:rPr>
      <w:rFonts w:ascii="Cambria" w:hAnsi="Cambria" w:cs="Cambria"/>
      <w:color w:val="17365D"/>
      <w:spacing w:val="5"/>
      <w:kern w:val="2"/>
      <w:sz w:val="52"/>
      <w:szCs w:val="52"/>
      <w:lang w:val="ru-RU" w:bidi="ar-SA"/>
    </w:rPr>
  </w:style>
  <w:style w:type="character" w:styleId="AbsatzStandardschriftart">
    <w:name w:val="Absatz-Standardschriftart"/>
    <w:qFormat/>
    <w:rPr/>
  </w:style>
  <w:style w:type="character" w:styleId="PageNumber">
    <w:name w:val="Page Number"/>
    <w:basedOn w:val="Style13"/>
    <w:rPr/>
  </w:style>
  <w:style w:type="character" w:styleId="12">
    <w:name w:val="Заголовок 1 Знак"/>
    <w:qFormat/>
    <w:rPr>
      <w:sz w:val="24"/>
    </w:rPr>
  </w:style>
  <w:style w:type="character" w:styleId="InternetLink">
    <w:name w:val="Hyperlink"/>
    <w:rPr>
      <w:color w:val="0000FF"/>
      <w:u w:val="single"/>
    </w:rPr>
  </w:style>
  <w:style w:type="character" w:styleId="Style15">
    <w:name w:val="Основной текст Знак"/>
    <w:qFormat/>
    <w:rPr>
      <w:sz w:val="24"/>
      <w:lang w:val="ru-RU" w:bidi="ar-SA"/>
    </w:rPr>
  </w:style>
  <w:style w:type="character" w:styleId="Style16">
    <w:name w:val="Текст выноски Знак"/>
    <w:qFormat/>
    <w:rPr>
      <w:rFonts w:ascii="Tahoma" w:hAnsi="Tahoma" w:cs="Arial"/>
      <w:sz w:val="16"/>
      <w:szCs w:val="16"/>
      <w:lang w:val="ru-RU" w:bidi="ar-SA"/>
    </w:rPr>
  </w:style>
  <w:style w:type="character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jc w:val="center"/>
    </w:pPr>
    <w:rPr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703" w:leader="none"/>
        <w:tab w:val="right" w:pos="9406" w:leader="none"/>
      </w:tabs>
    </w:pPr>
    <w:rPr>
      <w:sz w:val="20"/>
      <w:szCs w:val="20"/>
    </w:rPr>
  </w:style>
  <w:style w:type="paragraph" w:styleId="TextBodyIndent">
    <w:name w:val="Body Text Indent"/>
    <w:basedOn w:val="Normal"/>
    <w:pPr>
      <w:ind w:firstLine="540"/>
      <w:jc w:val="both"/>
    </w:pPr>
    <w:rPr/>
  </w:style>
  <w:style w:type="paragraph" w:styleId="Style17">
    <w:name w:val="Текст выноски"/>
    <w:basedOn w:val="Normal"/>
    <w:qFormat/>
    <w:pPr>
      <w:widowControl w:val="false"/>
      <w:autoSpaceDE w:val="false"/>
    </w:pPr>
    <w:rPr>
      <w:rFonts w:ascii="Tahoma" w:hAnsi="Tahoma" w:cs="Arial"/>
      <w:sz w:val="16"/>
      <w:szCs w:val="16"/>
    </w:rPr>
  </w:style>
  <w:style w:type="paragraph" w:styleId="13">
    <w:name w:val="çàãîëîâîê 1"/>
    <w:basedOn w:val="Normal"/>
    <w:next w:val="Normal"/>
    <w:qFormat/>
    <w:pPr>
      <w:keepNext w:val="true"/>
      <w:jc w:val="center"/>
    </w:pPr>
    <w:rPr>
      <w:i/>
      <w:sz w:val="28"/>
      <w:szCs w:val="20"/>
    </w:rPr>
  </w:style>
  <w:style w:type="paragraph" w:styleId="Style18">
    <w:name w:val="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9">
    <w:name w:val="Обычный.Название подразделения"/>
    <w:qFormat/>
    <w:pPr>
      <w:widowControl/>
      <w:autoSpaceDE w:val="false"/>
      <w:bidi w:val="0"/>
    </w:pPr>
    <w:rPr>
      <w:rFonts w:ascii="SchoolBook;Times New Roman" w:hAnsi="SchoolBook;Times New Roman" w:eastAsia="Times New Roman" w:cs="SchoolBook;Times New Roman"/>
      <w:color w:val="auto"/>
      <w:sz w:val="28"/>
      <w:szCs w:val="28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0">
    <w:name w:val="Ñîäåðæèìîå òàáëèöû"/>
    <w:basedOn w:val="Normal"/>
    <w:qFormat/>
    <w:pPr>
      <w:widowControl w:val="false"/>
      <w:suppressLineNumbers/>
      <w:suppressAutoHyphens w:val="true"/>
      <w:overflowPunct w:val="false"/>
      <w:autoSpaceDE w:val="false"/>
      <w:textAlignment w:val="baseline"/>
    </w:pPr>
    <w:rPr>
      <w:rFonts w:ascii="Arial" w:hAnsi="Arial" w:cs="Arial"/>
      <w:szCs w:val="20"/>
    </w:rPr>
  </w:style>
  <w:style w:type="paragraph" w:styleId="14">
    <w:name w:val="Название1"/>
    <w:basedOn w:val="Normal"/>
    <w:qFormat/>
    <w:pPr>
      <w:widowControl w:val="false"/>
      <w:suppressLineNumbers/>
      <w:suppressAutoHyphens w:val="true"/>
      <w:spacing w:before="120" w:after="120"/>
    </w:pPr>
    <w:rPr>
      <w:rFonts w:eastAsia="Lucida Sans Unicode" w:cs="Mangal"/>
      <w:i/>
      <w:iCs/>
      <w:kern w:val="2"/>
      <w:lang w:bidi="hi-IN"/>
    </w:rPr>
  </w:style>
  <w:style w:type="paragraph" w:styleId="Style21">
    <w:name w:val="Раздел"/>
    <w:basedOn w:val="Normal"/>
    <w:qFormat/>
    <w:pPr>
      <w:keepNext w:val="true"/>
      <w:suppressAutoHyphens w:val="true"/>
      <w:spacing w:lineRule="auto" w:line="360" w:before="240" w:after="240"/>
      <w:ind w:firstLine="709"/>
      <w:jc w:val="center"/>
    </w:pPr>
    <w:rPr>
      <w:rFonts w:eastAsia="Calibri"/>
      <w:b/>
      <w:bCs/>
      <w:spacing w:val="10"/>
      <w:sz w:val="28"/>
      <w:szCs w:val="28"/>
    </w:rPr>
  </w:style>
  <w:style w:type="paragraph" w:styleId="Style22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3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4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bidi="ar-SA" w:eastAsia="zh-CN"/>
    </w:rPr>
  </w:style>
  <w:style w:type="paragraph" w:styleId="15">
    <w:name w:val="Без интервала1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2023-01-13T09:35:00Z</dcterms:created>
  <dc:creator>Admin</dc:creator>
  <dc:description/>
  <cp:keywords/>
  <dc:language>en-US</dc:language>
  <cp:lastModifiedBy>user</cp:lastModifiedBy>
  <cp:lastPrinted>2019-01-15T14:21:00Z</cp:lastPrinted>
  <dcterms:modified xsi:type="dcterms:W3CDTF">2024-01-17T12:42:00Z</dcterms:modified>
  <cp:revision>30</cp:revision>
  <dc:subject/>
  <dc:title>Приложение № 1</dc:title>
</cp:coreProperties>
</file>