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C4" w:rsidRDefault="00660BC4" w:rsidP="006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C4">
        <w:rPr>
          <w:rFonts w:ascii="Times New Roman" w:hAnsi="Times New Roman" w:cs="Times New Roman"/>
          <w:b/>
          <w:sz w:val="28"/>
          <w:szCs w:val="28"/>
        </w:rPr>
        <w:t xml:space="preserve">Список улиц частного сектора, где в текущем году </w:t>
      </w:r>
    </w:p>
    <w:p w:rsidR="00660BC4" w:rsidRDefault="00660BC4" w:rsidP="0066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C4">
        <w:rPr>
          <w:rFonts w:ascii="Times New Roman" w:hAnsi="Times New Roman" w:cs="Times New Roman"/>
          <w:b/>
          <w:sz w:val="28"/>
          <w:szCs w:val="28"/>
        </w:rPr>
        <w:t>планируется провести асфальтирование:</w:t>
      </w:r>
    </w:p>
    <w:p w:rsidR="00660BC4" w:rsidRPr="00660BC4" w:rsidRDefault="00660BC4" w:rsidP="0066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Аксакова;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Богатая (Подклетное);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Генерала Ефремова (Подгорное);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Деповская (О</w:t>
      </w:r>
      <w:bookmarkStart w:id="0" w:name="_GoBack"/>
      <w:bookmarkEnd w:id="0"/>
      <w:r w:rsidRPr="00660BC4">
        <w:rPr>
          <w:rFonts w:ascii="Times New Roman" w:hAnsi="Times New Roman" w:cs="Times New Roman"/>
          <w:sz w:val="28"/>
          <w:szCs w:val="28"/>
        </w:rPr>
        <w:t>трожка);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Дмитрия Горина (Подгорное);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Доковая (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Заполярная (от дома №1А до улицы 232-й Стрелковой дивизии, Придонской);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 xml:space="preserve">– улица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 xml:space="preserve">– улица Испытателей (от улицы Октябрьской до дома №63,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Кавалерийская (от улицы Героев Труда до улицы Луначарского);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Ключевая (1 Мая);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переулок Колыбельный (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Кольцевая (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Коперника;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Корабельная (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 xml:space="preserve">– улица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Кряжова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 xml:space="preserve"> (от дома №1 до дома №19,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Лихачева;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Машинистов (Отрожка);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 xml:space="preserve">– улица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МОПРа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переулок Нахимовский;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 xml:space="preserve">– улица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Оганджаняна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 xml:space="preserve"> (от дома №26 до улицы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Мазлумова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, Придонской);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переулок Опытный;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 xml:space="preserve">– переулок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переулок Парашютистов;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Паровозная (Отрожка);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переулок Петра Великого (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Песчаная;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Придонская (Подпольное)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Приозёрная (Подклетное);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Природная (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Профессора Харина;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lastRenderedPageBreak/>
        <w:t>– улица Рассветная;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Серафима Саровского (Подгорное);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Сергея Лазо;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Серпуховская;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 xml:space="preserve">– улица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Тамбовская;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Танеева;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Тенистая с проездами к улице Октябрьской (Тенистый);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Тихий Дон (Придонской);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 xml:space="preserve">– улица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Федяевского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 xml:space="preserve"> (от дома №1 до дома №31, 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);</w:t>
      </w:r>
    </w:p>
    <w:p w:rsidR="00660BC4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Церковная (Подгорное);</w:t>
      </w:r>
    </w:p>
    <w:p w:rsidR="004275A1" w:rsidRPr="00660BC4" w:rsidRDefault="00660BC4" w:rsidP="00660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BC4">
        <w:rPr>
          <w:rFonts w:ascii="Times New Roman" w:hAnsi="Times New Roman" w:cs="Times New Roman"/>
          <w:sz w:val="28"/>
          <w:szCs w:val="28"/>
        </w:rPr>
        <w:t>– улица Якорная (</w:t>
      </w:r>
      <w:proofErr w:type="spellStart"/>
      <w:r w:rsidRPr="00660BC4"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Pr="00660BC4">
        <w:rPr>
          <w:rFonts w:ascii="Times New Roman" w:hAnsi="Times New Roman" w:cs="Times New Roman"/>
          <w:sz w:val="28"/>
          <w:szCs w:val="28"/>
        </w:rPr>
        <w:t>).</w:t>
      </w:r>
    </w:p>
    <w:sectPr w:rsidR="004275A1" w:rsidRPr="0066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6DEB"/>
    <w:multiLevelType w:val="hybridMultilevel"/>
    <w:tmpl w:val="5C58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3"/>
    <w:rsid w:val="001467C3"/>
    <w:rsid w:val="004275A1"/>
    <w:rsid w:val="006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A666-463D-4CDD-B966-3776D67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>*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2022-04-01T13:22:00Z</dcterms:created>
  <dcterms:modified xsi:type="dcterms:W3CDTF">2022-04-01T13:23:00Z</dcterms:modified>
</cp:coreProperties>
</file>