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23" w:rsidRDefault="0026117A" w:rsidP="00261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7A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в которых в 2022 году планируется замена лифтового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117A" w:rsidRPr="0026117A" w:rsidRDefault="0026117A" w:rsidP="0026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ул. Первомайская, д. 11А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ул. Победы, д. 3А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ул. Победы, д. 5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пер. Автогенный, д. 13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пр-т Труда, д. 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пр-т Труда, д. 8Б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232 Стрелковой дивизии, д. 41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25 Января, д. 32А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45 Стрелковой дивизии, д. 263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9 Января, д. 276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9 Января, д. 87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Алексея Геращенко, д. 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Баррикадная, д. 37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Березовая роща, д. 24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Березовая роща, д. 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12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28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34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38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61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91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91А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пр-т Московский, д. 82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Перхоровича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11</w:t>
      </w:r>
      <w:bookmarkStart w:id="0" w:name="_GoBack"/>
      <w:bookmarkEnd w:id="0"/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Героев Сибиряков, д. 33/1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Героев Сибиряков, д. 33/2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Героев Сибиряков, д. 53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Зои Космодемьянской, д. 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Ильича, д. 126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Ильича, д. 128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Ильича, д. 130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Карла Маркса, д. 74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46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82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Краснозвездная, д. 42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Краснознаменная, д. 14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Лидии Рябцевой, д. 51А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lastRenderedPageBreak/>
        <w:t>г. Воронеж, ул. Лидии Рябцевой, д. 51Б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Лидии Рябцевой, д. 51В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Любы Шевцовой, д. 17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Маршала Жукова, д. 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Маршала Жукова, д. 8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Минская, д. 21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Минская, д. 27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Новгородская, д. 127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Новгородская, д. 137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Новосибирская, д. 17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43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45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Пеше-Стрелецкая, д. 155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Писарева, д. 17Б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Писарева, д. 19А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Писателя Маршака, д. 23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Плехановская, д. 56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Путиловская, д. 1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Туполева, д. 16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Туполева, д. 17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Туполева, д. 25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Туполева, д. 27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Туполева, д. 38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119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66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68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72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74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76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>г. Воронеж, ул. Челюскинцев, д. 84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26117A">
        <w:rPr>
          <w:rFonts w:ascii="Times New Roman" w:hAnsi="Times New Roman" w:cs="Times New Roman"/>
          <w:sz w:val="28"/>
          <w:szCs w:val="28"/>
        </w:rPr>
        <w:t>Южно-Моравская</w:t>
      </w:r>
      <w:proofErr w:type="gramEnd"/>
      <w:r w:rsidRPr="0026117A">
        <w:rPr>
          <w:rFonts w:ascii="Times New Roman" w:hAnsi="Times New Roman" w:cs="Times New Roman"/>
          <w:sz w:val="28"/>
          <w:szCs w:val="28"/>
        </w:rPr>
        <w:t>, д. 19А</w:t>
      </w:r>
    </w:p>
    <w:p w:rsidR="0026117A" w:rsidRPr="0026117A" w:rsidRDefault="0026117A" w:rsidP="0026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17A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Юлюса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7A">
        <w:rPr>
          <w:rFonts w:ascii="Times New Roman" w:hAnsi="Times New Roman" w:cs="Times New Roman"/>
          <w:sz w:val="28"/>
          <w:szCs w:val="28"/>
        </w:rPr>
        <w:t>Янониса</w:t>
      </w:r>
      <w:proofErr w:type="spellEnd"/>
      <w:r w:rsidRPr="0026117A">
        <w:rPr>
          <w:rFonts w:ascii="Times New Roman" w:hAnsi="Times New Roman" w:cs="Times New Roman"/>
          <w:sz w:val="28"/>
          <w:szCs w:val="28"/>
        </w:rPr>
        <w:t>, д. 17</w:t>
      </w:r>
    </w:p>
    <w:sectPr w:rsidR="0026117A" w:rsidRPr="002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5F4"/>
    <w:multiLevelType w:val="hybridMultilevel"/>
    <w:tmpl w:val="E180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CC"/>
    <w:rsid w:val="0026117A"/>
    <w:rsid w:val="009B1923"/>
    <w:rsid w:val="00F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C674-CFCC-4471-AC1F-DA70305B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*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2022-02-10T12:19:00Z</dcterms:created>
  <dcterms:modified xsi:type="dcterms:W3CDTF">2022-02-10T12:20:00Z</dcterms:modified>
</cp:coreProperties>
</file>